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F7" w:rsidRDefault="00047904" w:rsidP="00035113">
      <w:pPr>
        <w:spacing w:before="240"/>
        <w:jc w:val="center"/>
        <w:outlineLvl w:val="0"/>
        <w:rPr>
          <w:rFonts w:ascii="Arial" w:hAnsi="Arial" w:cs="Arial"/>
          <w:b/>
        </w:rPr>
      </w:pPr>
      <w:r w:rsidRPr="00775B9E">
        <w:rPr>
          <w:rFonts w:ascii="Arial" w:hAnsi="Arial" w:cs="Arial"/>
          <w:b/>
        </w:rPr>
        <w:t>Anmeld</w:t>
      </w:r>
      <w:r w:rsidR="00830B4A" w:rsidRPr="00775B9E">
        <w:rPr>
          <w:rFonts w:ascii="Arial" w:hAnsi="Arial" w:cs="Arial"/>
          <w:b/>
        </w:rPr>
        <w:t xml:space="preserve">ung </w:t>
      </w:r>
      <w:r w:rsidR="002F7C85" w:rsidRPr="00775B9E">
        <w:rPr>
          <w:rFonts w:ascii="Arial" w:hAnsi="Arial" w:cs="Arial"/>
          <w:b/>
        </w:rPr>
        <w:t xml:space="preserve">zur Teilnahme an </w:t>
      </w:r>
      <w:r w:rsidRPr="00775B9E">
        <w:rPr>
          <w:rFonts w:ascii="Arial" w:hAnsi="Arial" w:cs="Arial"/>
          <w:b/>
        </w:rPr>
        <w:t>einer Maßnahme</w:t>
      </w:r>
    </w:p>
    <w:p w:rsidR="00CE5B8A" w:rsidRDefault="00047904" w:rsidP="00775B9E">
      <w:pPr>
        <w:jc w:val="center"/>
        <w:outlineLvl w:val="0"/>
        <w:rPr>
          <w:rFonts w:ascii="Arial" w:hAnsi="Arial" w:cs="Arial"/>
          <w:b/>
        </w:rPr>
      </w:pPr>
      <w:r w:rsidRPr="00775B9E">
        <w:rPr>
          <w:rFonts w:ascii="Arial" w:hAnsi="Arial" w:cs="Arial"/>
          <w:b/>
        </w:rPr>
        <w:t>der vertieften Berufsorientierung</w:t>
      </w:r>
      <w:r w:rsidR="00D05AF7">
        <w:rPr>
          <w:rFonts w:ascii="Arial" w:hAnsi="Arial" w:cs="Arial"/>
          <w:b/>
        </w:rPr>
        <w:t xml:space="preserve"> </w:t>
      </w:r>
      <w:r w:rsidRPr="00775B9E">
        <w:rPr>
          <w:rFonts w:ascii="Arial" w:hAnsi="Arial" w:cs="Arial"/>
          <w:b/>
        </w:rPr>
        <w:t xml:space="preserve">nach </w:t>
      </w:r>
      <w:r w:rsidR="00775B9E" w:rsidRPr="00775B9E">
        <w:rPr>
          <w:rFonts w:ascii="Arial" w:hAnsi="Arial" w:cs="Arial"/>
          <w:b/>
        </w:rPr>
        <w:t>§ 48</w:t>
      </w:r>
      <w:r w:rsidR="00CE5B8A">
        <w:rPr>
          <w:rFonts w:ascii="Arial" w:hAnsi="Arial" w:cs="Arial"/>
          <w:b/>
        </w:rPr>
        <w:t xml:space="preserve"> SGB III</w:t>
      </w:r>
    </w:p>
    <w:p w:rsidR="00D05AF7" w:rsidRDefault="00047904" w:rsidP="00775B9E">
      <w:pPr>
        <w:jc w:val="center"/>
        <w:outlineLvl w:val="0"/>
        <w:rPr>
          <w:rFonts w:ascii="Arial" w:hAnsi="Arial" w:cs="Arial"/>
          <w:b/>
        </w:rPr>
      </w:pPr>
      <w:r w:rsidRPr="00775B9E">
        <w:rPr>
          <w:rFonts w:ascii="Arial" w:hAnsi="Arial" w:cs="Arial"/>
          <w:b/>
        </w:rPr>
        <w:t xml:space="preserve">bzw. </w:t>
      </w:r>
      <w:r w:rsidR="00E069E5">
        <w:rPr>
          <w:rFonts w:ascii="Arial" w:hAnsi="Arial" w:cs="Arial"/>
          <w:b/>
        </w:rPr>
        <w:t xml:space="preserve">der erweiterten Berufsorientierung nach § 48 i. V. m. </w:t>
      </w:r>
      <w:r w:rsidR="00775B9E" w:rsidRPr="00775B9E">
        <w:rPr>
          <w:rFonts w:ascii="Arial" w:hAnsi="Arial" w:cs="Arial"/>
          <w:b/>
        </w:rPr>
        <w:t>§ 130</w:t>
      </w:r>
      <w:r w:rsidRPr="00775B9E">
        <w:rPr>
          <w:rFonts w:ascii="Arial" w:hAnsi="Arial" w:cs="Arial"/>
          <w:b/>
        </w:rPr>
        <w:t xml:space="preserve"> SGB III</w:t>
      </w:r>
    </w:p>
    <w:p w:rsidR="00D05AF7" w:rsidRDefault="00D05AF7" w:rsidP="00775B9E">
      <w:pPr>
        <w:jc w:val="center"/>
        <w:outlineLvl w:val="0"/>
        <w:rPr>
          <w:rFonts w:ascii="Arial" w:hAnsi="Arial" w:cs="Arial"/>
          <w:b/>
        </w:rPr>
      </w:pPr>
      <w:r>
        <w:rPr>
          <w:rFonts w:ascii="Arial" w:hAnsi="Arial" w:cs="Arial"/>
          <w:b/>
        </w:rPr>
        <w:t>und</w:t>
      </w:r>
    </w:p>
    <w:p w:rsidR="00914BA6" w:rsidRPr="00775B9E" w:rsidRDefault="00E61016" w:rsidP="00775B9E">
      <w:pPr>
        <w:jc w:val="center"/>
        <w:outlineLvl w:val="0"/>
        <w:rPr>
          <w:rFonts w:ascii="Arial" w:hAnsi="Arial" w:cs="Arial"/>
          <w:b/>
        </w:rPr>
      </w:pPr>
      <w:r w:rsidRPr="00775B9E">
        <w:rPr>
          <w:rFonts w:ascii="Arial" w:hAnsi="Arial" w:cs="Arial"/>
          <w:b/>
        </w:rPr>
        <w:t xml:space="preserve">Erklärung zur </w:t>
      </w:r>
      <w:r w:rsidR="00914BA6" w:rsidRPr="00775B9E">
        <w:rPr>
          <w:rFonts w:ascii="Arial" w:hAnsi="Arial" w:cs="Arial"/>
          <w:b/>
        </w:rPr>
        <w:t>Übermittlung von persönlichen Daten an die Agentur für Arbeit</w:t>
      </w:r>
    </w:p>
    <w:p w:rsidR="00914BA6" w:rsidRPr="00775B9E" w:rsidRDefault="00914BA6" w:rsidP="00914BA6">
      <w:pPr>
        <w:jc w:val="center"/>
        <w:rPr>
          <w:rFonts w:ascii="Arial" w:hAnsi="Arial" w:cs="Arial"/>
        </w:rPr>
      </w:pPr>
    </w:p>
    <w:p w:rsidR="00DA28EB" w:rsidRPr="00775B9E" w:rsidRDefault="00DA28EB" w:rsidP="00914BA6">
      <w:pPr>
        <w:jc w:val="center"/>
        <w:rPr>
          <w:rFonts w:ascii="Arial" w:hAnsi="Arial" w:cs="Arial"/>
        </w:rPr>
      </w:pPr>
    </w:p>
    <w:p w:rsidR="00914BA6" w:rsidRPr="00775B9E" w:rsidRDefault="00775B9E" w:rsidP="00775B9E">
      <w:pPr>
        <w:tabs>
          <w:tab w:val="left" w:pos="1985"/>
        </w:tabs>
        <w:jc w:val="both"/>
        <w:rPr>
          <w:rFonts w:ascii="Arial" w:hAnsi="Arial" w:cs="Arial"/>
        </w:rPr>
      </w:pPr>
      <w:r w:rsidRPr="00775B9E">
        <w:rPr>
          <w:rFonts w:ascii="Arial" w:hAnsi="Arial" w:cs="Arial"/>
        </w:rPr>
        <w:t>Maßnahme:</w:t>
      </w:r>
      <w:r>
        <w:rPr>
          <w:rFonts w:ascii="Arial" w:hAnsi="Arial" w:cs="Arial"/>
        </w:rPr>
        <w:tab/>
      </w:r>
      <w:proofErr w:type="spellStart"/>
      <w:r w:rsidR="001569FD">
        <w:rPr>
          <w:rFonts w:ascii="Arial" w:hAnsi="Arial" w:cs="Arial"/>
        </w:rPr>
        <w:t>TouchTomorrow</w:t>
      </w:r>
      <w:proofErr w:type="spellEnd"/>
      <w:r w:rsidR="001569FD">
        <w:rPr>
          <w:rFonts w:ascii="Arial" w:hAnsi="Arial" w:cs="Arial"/>
        </w:rPr>
        <w:t>-Truck der Dr. Hans Riegel-Stiftung</w:t>
      </w:r>
    </w:p>
    <w:p w:rsidR="00E61016" w:rsidRPr="00775B9E" w:rsidRDefault="00E61016" w:rsidP="00914BA6">
      <w:pPr>
        <w:jc w:val="both"/>
        <w:rPr>
          <w:rFonts w:ascii="Arial" w:hAnsi="Arial" w:cs="Arial"/>
        </w:rPr>
      </w:pPr>
    </w:p>
    <w:p w:rsidR="00E61016" w:rsidRPr="00775B9E" w:rsidRDefault="00775B9E" w:rsidP="00775B9E">
      <w:pPr>
        <w:tabs>
          <w:tab w:val="left" w:pos="1985"/>
        </w:tabs>
        <w:jc w:val="both"/>
        <w:rPr>
          <w:rFonts w:ascii="Arial" w:hAnsi="Arial" w:cs="Arial"/>
        </w:rPr>
      </w:pPr>
      <w:proofErr w:type="spellStart"/>
      <w:r w:rsidRPr="00775B9E">
        <w:rPr>
          <w:rFonts w:ascii="Arial" w:hAnsi="Arial" w:cs="Arial"/>
        </w:rPr>
        <w:t>Maßnahmeträger</w:t>
      </w:r>
      <w:proofErr w:type="spellEnd"/>
      <w:r w:rsidRPr="00775B9E">
        <w:rPr>
          <w:rFonts w:ascii="Arial" w:hAnsi="Arial" w:cs="Arial"/>
        </w:rPr>
        <w:t>:</w:t>
      </w:r>
      <w:r>
        <w:rPr>
          <w:rFonts w:ascii="Arial" w:hAnsi="Arial" w:cs="Arial"/>
        </w:rPr>
        <w:tab/>
      </w:r>
      <w:r w:rsidR="001569FD">
        <w:rPr>
          <w:rFonts w:ascii="Arial" w:hAnsi="Arial" w:cs="Arial"/>
        </w:rPr>
        <w:t>Institut der deutschen Wirtschaft Köln Medien GmbH</w:t>
      </w:r>
    </w:p>
    <w:p w:rsidR="001E7E36" w:rsidRPr="00775B9E" w:rsidRDefault="001E7E36" w:rsidP="00914BA6">
      <w:pPr>
        <w:jc w:val="both"/>
        <w:rPr>
          <w:rFonts w:ascii="Arial" w:hAnsi="Arial" w:cs="Arial"/>
        </w:rPr>
      </w:pPr>
    </w:p>
    <w:p w:rsidR="001E7E36" w:rsidRPr="00775B9E" w:rsidRDefault="001E7E36" w:rsidP="00914BA6">
      <w:pPr>
        <w:jc w:val="both"/>
        <w:rPr>
          <w:rFonts w:ascii="Arial" w:hAnsi="Arial" w:cs="Arial"/>
        </w:rPr>
      </w:pPr>
      <w:r w:rsidRPr="00775B9E">
        <w:rPr>
          <w:rFonts w:ascii="Arial" w:hAnsi="Arial" w:cs="Arial"/>
        </w:rPr>
        <w:t xml:space="preserve">Zuständige Agentur für Arbeit: </w:t>
      </w:r>
      <w:r w:rsidR="00694C59" w:rsidRPr="00694C59">
        <w:rPr>
          <w:rFonts w:ascii="Arial" w:hAnsi="Arial" w:cs="Arial"/>
          <w:b/>
        </w:rPr>
        <w:t>Siegen</w:t>
      </w:r>
    </w:p>
    <w:p w:rsidR="00914BA6" w:rsidRDefault="00914BA6" w:rsidP="00914BA6">
      <w:pPr>
        <w:jc w:val="both"/>
        <w:rPr>
          <w:rFonts w:ascii="Arial" w:hAnsi="Arial" w:cs="Arial"/>
        </w:rPr>
      </w:pPr>
    </w:p>
    <w:p w:rsidR="00D05AF7" w:rsidRPr="00775B9E" w:rsidRDefault="00D05AF7" w:rsidP="00914BA6">
      <w:pPr>
        <w:jc w:val="both"/>
        <w:rPr>
          <w:rFonts w:ascii="Arial" w:hAnsi="Arial" w:cs="Arial"/>
        </w:rPr>
      </w:pPr>
    </w:p>
    <w:p w:rsidR="00830B4A" w:rsidRPr="00775B9E" w:rsidRDefault="00830B4A" w:rsidP="00914BA6">
      <w:pPr>
        <w:jc w:val="both"/>
        <w:rPr>
          <w:rFonts w:ascii="Arial" w:hAnsi="Arial" w:cs="Arial"/>
          <w:b/>
          <w:u w:val="single"/>
        </w:rPr>
      </w:pPr>
      <w:r w:rsidRPr="00775B9E">
        <w:rPr>
          <w:rFonts w:ascii="Arial" w:hAnsi="Arial" w:cs="Arial"/>
          <w:b/>
          <w:u w:val="single"/>
        </w:rPr>
        <w:t>Anmeldung</w:t>
      </w:r>
      <w:r w:rsidR="008255E4" w:rsidRPr="00775B9E">
        <w:rPr>
          <w:rFonts w:ascii="Arial" w:hAnsi="Arial" w:cs="Arial"/>
          <w:b/>
          <w:u w:val="single"/>
        </w:rPr>
        <w:t xml:space="preserve"> </w:t>
      </w:r>
      <w:r w:rsidRPr="00775B9E">
        <w:rPr>
          <w:rFonts w:ascii="Arial" w:hAnsi="Arial" w:cs="Arial"/>
          <w:b/>
          <w:u w:val="single"/>
        </w:rPr>
        <w:t>/</w:t>
      </w:r>
      <w:r w:rsidR="008255E4" w:rsidRPr="00775B9E">
        <w:rPr>
          <w:rFonts w:ascii="Arial" w:hAnsi="Arial" w:cs="Arial"/>
          <w:b/>
          <w:u w:val="single"/>
        </w:rPr>
        <w:t xml:space="preserve"> </w:t>
      </w:r>
      <w:r w:rsidRPr="00775B9E">
        <w:rPr>
          <w:rFonts w:ascii="Arial" w:hAnsi="Arial" w:cs="Arial"/>
          <w:b/>
          <w:u w:val="single"/>
        </w:rPr>
        <w:t xml:space="preserve">persönliche Daten </w:t>
      </w:r>
    </w:p>
    <w:p w:rsidR="00830B4A" w:rsidRPr="00775B9E" w:rsidRDefault="00830B4A" w:rsidP="00914BA6">
      <w:pPr>
        <w:jc w:val="both"/>
        <w:rPr>
          <w:rFonts w:ascii="Arial" w:hAnsi="Arial" w:cs="Arial"/>
        </w:rPr>
      </w:pPr>
    </w:p>
    <w:tbl>
      <w:tblPr>
        <w:tblW w:w="10380" w:type="dxa"/>
        <w:tblInd w:w="-46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820"/>
        <w:gridCol w:w="1560"/>
      </w:tblGrid>
      <w:tr w:rsidR="00D05AF7" w:rsidRPr="006D574F" w:rsidTr="003A7538">
        <w:trPr>
          <w:trHeight w:hRule="exact" w:val="574"/>
        </w:trPr>
        <w:tc>
          <w:tcPr>
            <w:tcW w:w="8820" w:type="dxa"/>
            <w:tcBorders>
              <w:top w:val="single" w:sz="4" w:space="0" w:color="auto"/>
              <w:left w:val="single" w:sz="4" w:space="0" w:color="auto"/>
              <w:bottom w:val="single" w:sz="4" w:space="0" w:color="auto"/>
              <w:right w:val="single" w:sz="4" w:space="0" w:color="auto"/>
            </w:tcBorders>
          </w:tcPr>
          <w:p w:rsidR="00D05AF7" w:rsidRPr="00366384" w:rsidRDefault="00D05AF7" w:rsidP="00366384">
            <w:pPr>
              <w:spacing w:before="60" w:after="60"/>
              <w:ind w:left="-431" w:firstLine="431"/>
              <w:rPr>
                <w:rFonts w:ascii="MetaNormalLF-Roman" w:hAnsi="MetaNormalLF-Roman"/>
                <w:b/>
              </w:rPr>
            </w:pPr>
            <w:r w:rsidRPr="006D574F">
              <w:rPr>
                <w:rFonts w:ascii="MetaNormalLF-Roman" w:hAnsi="MetaNormalLF-Roman"/>
                <w:sz w:val="16"/>
              </w:rPr>
              <w:t>Name, Vorname</w:t>
            </w:r>
            <w:r w:rsidR="00076144">
              <w:rPr>
                <w:rFonts w:ascii="MetaNormalLF-Roman" w:hAnsi="MetaNormalLF-Roman"/>
                <w:sz w:val="16"/>
              </w:rPr>
              <w:t xml:space="preserve">  </w:t>
            </w:r>
            <w:r w:rsidR="00076144">
              <w:rPr>
                <w:rFonts w:ascii="MetaNormalLF-Roman" w:hAnsi="MetaNormalLF-Roman"/>
              </w:rPr>
              <w:t xml:space="preserve">  </w:t>
            </w:r>
            <w:r w:rsidR="00366384" w:rsidRPr="00366384">
              <w:rPr>
                <w:rFonts w:ascii="Century Gothic" w:hAnsi="Century Gothic"/>
                <w:b/>
              </w:rPr>
              <w:t xml:space="preserve">→ </w:t>
            </w:r>
            <w:bookmarkStart w:id="0" w:name="_GoBack"/>
            <w:bookmarkEnd w:id="0"/>
          </w:p>
        </w:tc>
        <w:tc>
          <w:tcPr>
            <w:tcW w:w="1560" w:type="dxa"/>
            <w:vMerge w:val="restart"/>
            <w:tcBorders>
              <w:top w:val="single" w:sz="4" w:space="0" w:color="auto"/>
              <w:left w:val="single" w:sz="4" w:space="0" w:color="auto"/>
              <w:right w:val="single" w:sz="4" w:space="0" w:color="auto"/>
            </w:tcBorders>
          </w:tcPr>
          <w:p w:rsidR="00D05AF7" w:rsidRPr="006D574F" w:rsidRDefault="00D05AF7" w:rsidP="00B10E5E">
            <w:pPr>
              <w:spacing w:before="60"/>
              <w:rPr>
                <w:rFonts w:ascii="MetaNormalLF-Roman" w:hAnsi="MetaNormalLF-Roman"/>
                <w:sz w:val="16"/>
              </w:rPr>
            </w:pPr>
            <w:r w:rsidRPr="006D574F">
              <w:rPr>
                <w:rFonts w:ascii="MetaNormalLF-Roman" w:hAnsi="MetaNormalLF-Roman"/>
                <w:sz w:val="16"/>
              </w:rPr>
              <w:t>Geschlecht</w:t>
            </w:r>
          </w:p>
          <w:p w:rsidR="00D05AF7" w:rsidRPr="006D574F" w:rsidRDefault="00D05AF7" w:rsidP="00B10E5E">
            <w:pPr>
              <w:spacing w:before="60"/>
              <w:rPr>
                <w:rFonts w:ascii="MetaNormalLF-Roman" w:hAnsi="MetaNormalLF-Roman"/>
                <w:sz w:val="16"/>
              </w:rPr>
            </w:pPr>
          </w:p>
          <w:p w:rsidR="00D05AF7" w:rsidRPr="006D574F" w:rsidRDefault="007123A9" w:rsidP="00B10E5E">
            <w:pPr>
              <w:spacing w:before="60"/>
              <w:rPr>
                <w:rFonts w:ascii="MetaNormalLF-Roman" w:hAnsi="MetaNormalLF-Roman"/>
                <w:sz w:val="16"/>
              </w:rPr>
            </w:pPr>
            <w:r w:rsidRPr="006D574F">
              <w:rPr>
                <w:rFonts w:ascii="MetaNormalLF-Roman" w:hAnsi="MetaNormalLF-Roman"/>
                <w:sz w:val="16"/>
              </w:rPr>
              <w:fldChar w:fldCharType="begin">
                <w:ffData>
                  <w:name w:val="Kontrollkästchen1"/>
                  <w:enabled/>
                  <w:calcOnExit w:val="0"/>
                  <w:checkBox>
                    <w:sizeAuto/>
                    <w:default w:val="0"/>
                  </w:checkBox>
                </w:ffData>
              </w:fldChar>
            </w:r>
            <w:bookmarkStart w:id="1" w:name="Kontrollkästchen1"/>
            <w:r w:rsidR="00D05AF7" w:rsidRPr="006D574F">
              <w:rPr>
                <w:rFonts w:ascii="MetaNormalLF-Roman" w:hAnsi="MetaNormalLF-Roman"/>
                <w:sz w:val="16"/>
              </w:rPr>
              <w:instrText xml:space="preserve"> FORMCHECKBOX </w:instrText>
            </w:r>
            <w:r w:rsidR="00366384">
              <w:rPr>
                <w:rFonts w:ascii="MetaNormalLF-Roman" w:hAnsi="MetaNormalLF-Roman"/>
                <w:sz w:val="16"/>
              </w:rPr>
            </w:r>
            <w:r w:rsidR="00366384">
              <w:rPr>
                <w:rFonts w:ascii="MetaNormalLF-Roman" w:hAnsi="MetaNormalLF-Roman"/>
                <w:sz w:val="16"/>
              </w:rPr>
              <w:fldChar w:fldCharType="separate"/>
            </w:r>
            <w:r w:rsidRPr="006D574F">
              <w:rPr>
                <w:rFonts w:ascii="MetaNormalLF-Roman" w:hAnsi="MetaNormalLF-Roman"/>
                <w:sz w:val="16"/>
              </w:rPr>
              <w:fldChar w:fldCharType="end"/>
            </w:r>
            <w:bookmarkEnd w:id="1"/>
            <w:r w:rsidR="00D05AF7" w:rsidRPr="006D574F">
              <w:rPr>
                <w:rFonts w:ascii="MetaNormalLF-Roman" w:hAnsi="MetaNormalLF-Roman"/>
                <w:sz w:val="16"/>
              </w:rPr>
              <w:t xml:space="preserve">  männlich</w:t>
            </w:r>
          </w:p>
          <w:p w:rsidR="00D05AF7" w:rsidRPr="006D574F" w:rsidRDefault="00D05AF7" w:rsidP="00B10E5E">
            <w:pPr>
              <w:spacing w:before="60"/>
              <w:rPr>
                <w:rFonts w:ascii="MetaNormalLF-Roman" w:hAnsi="MetaNormalLF-Roman"/>
                <w:sz w:val="16"/>
              </w:rPr>
            </w:pPr>
          </w:p>
          <w:p w:rsidR="00D05AF7" w:rsidRPr="006D574F" w:rsidRDefault="00D05AF7" w:rsidP="00B10E5E">
            <w:pPr>
              <w:spacing w:before="60"/>
              <w:rPr>
                <w:rFonts w:ascii="MetaNormalLF-Roman" w:hAnsi="MetaNormalLF-Roman"/>
                <w:sz w:val="16"/>
              </w:rPr>
            </w:pPr>
          </w:p>
          <w:p w:rsidR="00D05AF7" w:rsidRPr="006D574F" w:rsidRDefault="007123A9" w:rsidP="00B10E5E">
            <w:pPr>
              <w:spacing w:before="60"/>
              <w:rPr>
                <w:rFonts w:ascii="MetaNormalLF-Roman" w:hAnsi="MetaNormalLF-Roman"/>
                <w:sz w:val="16"/>
              </w:rPr>
            </w:pPr>
            <w:r w:rsidRPr="006D574F">
              <w:rPr>
                <w:rFonts w:ascii="MetaNormalLF-Roman" w:hAnsi="MetaNormalLF-Roman"/>
                <w:sz w:val="16"/>
              </w:rPr>
              <w:fldChar w:fldCharType="begin">
                <w:ffData>
                  <w:name w:val="Kontrollkästchen2"/>
                  <w:enabled/>
                  <w:calcOnExit w:val="0"/>
                  <w:checkBox>
                    <w:sizeAuto/>
                    <w:default w:val="0"/>
                  </w:checkBox>
                </w:ffData>
              </w:fldChar>
            </w:r>
            <w:bookmarkStart w:id="2" w:name="Kontrollkästchen2"/>
            <w:r w:rsidR="00D05AF7" w:rsidRPr="006D574F">
              <w:rPr>
                <w:rFonts w:ascii="MetaNormalLF-Roman" w:hAnsi="MetaNormalLF-Roman"/>
                <w:sz w:val="16"/>
              </w:rPr>
              <w:instrText xml:space="preserve"> FORMCHECKBOX </w:instrText>
            </w:r>
            <w:r w:rsidR="00366384">
              <w:rPr>
                <w:rFonts w:ascii="MetaNormalLF-Roman" w:hAnsi="MetaNormalLF-Roman"/>
                <w:sz w:val="16"/>
              </w:rPr>
            </w:r>
            <w:r w:rsidR="00366384">
              <w:rPr>
                <w:rFonts w:ascii="MetaNormalLF-Roman" w:hAnsi="MetaNormalLF-Roman"/>
                <w:sz w:val="16"/>
              </w:rPr>
              <w:fldChar w:fldCharType="separate"/>
            </w:r>
            <w:r w:rsidRPr="006D574F">
              <w:rPr>
                <w:rFonts w:ascii="MetaNormalLF-Roman" w:hAnsi="MetaNormalLF-Roman"/>
                <w:sz w:val="16"/>
              </w:rPr>
              <w:fldChar w:fldCharType="end"/>
            </w:r>
            <w:bookmarkEnd w:id="2"/>
            <w:r w:rsidR="00D05AF7" w:rsidRPr="006D574F">
              <w:rPr>
                <w:rFonts w:ascii="MetaNormalLF-Roman" w:hAnsi="MetaNormalLF-Roman"/>
                <w:sz w:val="16"/>
              </w:rPr>
              <w:t xml:space="preserve">  weiblich</w:t>
            </w:r>
          </w:p>
        </w:tc>
      </w:tr>
      <w:tr w:rsidR="00D05AF7" w:rsidRPr="006D574F" w:rsidTr="003A7538">
        <w:trPr>
          <w:trHeight w:hRule="exact" w:val="720"/>
        </w:trPr>
        <w:tc>
          <w:tcPr>
            <w:tcW w:w="8820" w:type="dxa"/>
            <w:tcBorders>
              <w:top w:val="single" w:sz="4" w:space="0" w:color="auto"/>
              <w:left w:val="single" w:sz="4" w:space="0" w:color="auto"/>
              <w:bottom w:val="single" w:sz="4" w:space="0" w:color="auto"/>
              <w:right w:val="single" w:sz="4" w:space="0" w:color="auto"/>
            </w:tcBorders>
          </w:tcPr>
          <w:p w:rsidR="00D05AF7" w:rsidRDefault="00D05AF7" w:rsidP="00B10E5E">
            <w:pPr>
              <w:spacing w:before="60" w:after="60"/>
              <w:rPr>
                <w:rFonts w:ascii="MetaNormalLF-Roman" w:hAnsi="MetaNormalLF-Roman"/>
                <w:sz w:val="16"/>
              </w:rPr>
            </w:pPr>
            <w:r w:rsidRPr="006D574F">
              <w:rPr>
                <w:rFonts w:ascii="MetaNormalLF-Roman" w:hAnsi="MetaNormalLF-Roman"/>
                <w:sz w:val="16"/>
              </w:rPr>
              <w:t>Straße, Hausnummer, PLZ, Wohnort</w:t>
            </w:r>
          </w:p>
          <w:p w:rsidR="00D05AF7" w:rsidRPr="00366384" w:rsidRDefault="00366384" w:rsidP="00366384">
            <w:pPr>
              <w:spacing w:before="60" w:after="60"/>
              <w:rPr>
                <w:rFonts w:ascii="MetaNormalLF-Roman" w:hAnsi="MetaNormalLF-Roman"/>
                <w:b/>
              </w:rPr>
            </w:pPr>
            <w:r>
              <w:rPr>
                <w:rFonts w:ascii="Century Gothic" w:hAnsi="Century Gothic"/>
                <w:b/>
              </w:rPr>
              <w:t>→</w:t>
            </w:r>
            <w:r>
              <w:rPr>
                <w:rFonts w:ascii="MetaNormalLF-Roman" w:hAnsi="MetaNormalLF-Roman"/>
                <w:b/>
              </w:rPr>
              <w:t xml:space="preserve"> </w:t>
            </w:r>
          </w:p>
        </w:tc>
        <w:tc>
          <w:tcPr>
            <w:tcW w:w="1560" w:type="dxa"/>
            <w:vMerge/>
            <w:tcBorders>
              <w:left w:val="single" w:sz="4" w:space="0" w:color="auto"/>
              <w:right w:val="single" w:sz="4" w:space="0" w:color="auto"/>
            </w:tcBorders>
          </w:tcPr>
          <w:p w:rsidR="00D05AF7" w:rsidRPr="006D574F" w:rsidRDefault="00D05AF7" w:rsidP="00B10E5E">
            <w:pPr>
              <w:spacing w:before="60"/>
              <w:rPr>
                <w:rFonts w:ascii="MetaNormalLF-Roman" w:hAnsi="MetaNormalLF-Roman"/>
                <w:sz w:val="16"/>
              </w:rPr>
            </w:pPr>
          </w:p>
        </w:tc>
      </w:tr>
      <w:tr w:rsidR="00D05AF7" w:rsidRPr="006D574F" w:rsidTr="003A7538">
        <w:trPr>
          <w:trHeight w:hRule="exact" w:val="546"/>
        </w:trPr>
        <w:tc>
          <w:tcPr>
            <w:tcW w:w="8820" w:type="dxa"/>
            <w:tcBorders>
              <w:top w:val="single" w:sz="4" w:space="0" w:color="auto"/>
              <w:left w:val="single" w:sz="4" w:space="0" w:color="auto"/>
              <w:bottom w:val="single" w:sz="4" w:space="0" w:color="auto"/>
              <w:right w:val="single" w:sz="4" w:space="0" w:color="auto"/>
            </w:tcBorders>
          </w:tcPr>
          <w:p w:rsidR="00D05AF7" w:rsidRPr="00366384" w:rsidRDefault="00D05AF7" w:rsidP="00366384">
            <w:pPr>
              <w:spacing w:before="60" w:after="60"/>
              <w:rPr>
                <w:rFonts w:ascii="MetaNormalLF-Roman" w:hAnsi="MetaNormalLF-Roman"/>
                <w:b/>
              </w:rPr>
            </w:pPr>
            <w:r w:rsidRPr="006D574F">
              <w:rPr>
                <w:rFonts w:ascii="MetaNormalLF-Roman" w:hAnsi="MetaNormalLF-Roman"/>
                <w:sz w:val="16"/>
              </w:rPr>
              <w:t>Schulart und Schule</w:t>
            </w:r>
            <w:r w:rsidR="00076144">
              <w:rPr>
                <w:rFonts w:ascii="MetaNormalLF-Roman" w:hAnsi="MetaNormalLF-Roman"/>
                <w:sz w:val="16"/>
              </w:rPr>
              <w:t xml:space="preserve"> </w:t>
            </w:r>
            <w:r w:rsidR="00076144">
              <w:rPr>
                <w:rFonts w:ascii="MetaNormalLF-Roman" w:hAnsi="MetaNormalLF-Roman"/>
                <w:b/>
              </w:rPr>
              <w:t>Gymnasium Netphen, Haardtstr. 35, 57250 Netphen</w:t>
            </w:r>
          </w:p>
        </w:tc>
        <w:tc>
          <w:tcPr>
            <w:tcW w:w="1560" w:type="dxa"/>
            <w:vMerge/>
            <w:tcBorders>
              <w:left w:val="single" w:sz="4" w:space="0" w:color="auto"/>
              <w:bottom w:val="single" w:sz="4" w:space="0" w:color="auto"/>
              <w:right w:val="single" w:sz="4" w:space="0" w:color="auto"/>
            </w:tcBorders>
          </w:tcPr>
          <w:p w:rsidR="00D05AF7" w:rsidRPr="006D574F" w:rsidRDefault="00D05AF7" w:rsidP="00B10E5E">
            <w:pPr>
              <w:spacing w:before="60"/>
              <w:rPr>
                <w:rFonts w:ascii="MetaNormalLF-Roman" w:hAnsi="MetaNormalLF-Roman"/>
                <w:sz w:val="16"/>
              </w:rPr>
            </w:pPr>
          </w:p>
        </w:tc>
      </w:tr>
    </w:tbl>
    <w:p w:rsidR="00E61016" w:rsidRPr="006D574F" w:rsidRDefault="00E61016" w:rsidP="00914BA6">
      <w:pPr>
        <w:tabs>
          <w:tab w:val="right" w:leader="underscore" w:pos="9072"/>
        </w:tabs>
        <w:jc w:val="both"/>
        <w:rPr>
          <w:rFonts w:ascii="Arial" w:hAnsi="Arial" w:cs="Arial"/>
        </w:rPr>
      </w:pPr>
    </w:p>
    <w:p w:rsidR="00E61016" w:rsidRPr="006D574F" w:rsidRDefault="0087636C" w:rsidP="00E61016">
      <w:pPr>
        <w:jc w:val="both"/>
        <w:rPr>
          <w:rFonts w:ascii="Arial" w:hAnsi="Arial" w:cs="Arial"/>
        </w:rPr>
      </w:pPr>
      <w:r w:rsidRPr="006D574F">
        <w:rPr>
          <w:rFonts w:ascii="Arial" w:hAnsi="Arial" w:cs="Arial"/>
        </w:rPr>
        <w:t>Hiermit erkläre ich mein Einverständnis</w:t>
      </w:r>
      <w:r w:rsidR="00914BA6" w:rsidRPr="006D574F">
        <w:rPr>
          <w:rFonts w:ascii="Arial" w:hAnsi="Arial" w:cs="Arial"/>
        </w:rPr>
        <w:t xml:space="preserve">, </w:t>
      </w:r>
      <w:r w:rsidR="00E61016" w:rsidRPr="006D574F">
        <w:rPr>
          <w:rFonts w:ascii="Arial" w:hAnsi="Arial" w:cs="Arial"/>
        </w:rPr>
        <w:t xml:space="preserve">an der oben genannten, von der Bundesagentur für Arbeit (BA) geförderten Maßnahme der vertieften Berufsorientierung teilzunehmen. </w:t>
      </w:r>
    </w:p>
    <w:p w:rsidR="00775B9E" w:rsidRPr="006D574F" w:rsidRDefault="00775B9E" w:rsidP="00E61016">
      <w:pPr>
        <w:jc w:val="both"/>
        <w:rPr>
          <w:rFonts w:ascii="Arial" w:hAnsi="Arial" w:cs="Arial"/>
        </w:rPr>
      </w:pPr>
    </w:p>
    <w:p w:rsidR="008255E4" w:rsidRPr="006D574F" w:rsidRDefault="00E61016" w:rsidP="00267F37">
      <w:pPr>
        <w:jc w:val="both"/>
        <w:rPr>
          <w:rFonts w:ascii="Arial" w:hAnsi="Arial" w:cs="Arial"/>
        </w:rPr>
      </w:pPr>
      <w:r w:rsidRPr="006D574F">
        <w:rPr>
          <w:rFonts w:ascii="Arial" w:hAnsi="Arial" w:cs="Arial"/>
        </w:rPr>
        <w:t xml:space="preserve">Mir ist bekannt, dass ich damit Leistungen der BA in Anspruch nehme und dass im Rahmen der Maßnahmeabwicklung meine oben genannten personenbezogenen Daten vom Träger an die Agentur für Arbeit </w:t>
      </w:r>
      <w:r w:rsidR="00614477">
        <w:rPr>
          <w:rFonts w:ascii="Arial" w:hAnsi="Arial" w:cs="Arial"/>
        </w:rPr>
        <w:t xml:space="preserve">zu Abrechnungszwecken </w:t>
      </w:r>
      <w:r w:rsidRPr="006D574F">
        <w:rPr>
          <w:rFonts w:ascii="Arial" w:hAnsi="Arial" w:cs="Arial"/>
        </w:rPr>
        <w:t>weiter</w:t>
      </w:r>
      <w:r w:rsidR="00AA73AF" w:rsidRPr="006D574F">
        <w:rPr>
          <w:rFonts w:ascii="Arial" w:hAnsi="Arial" w:cs="Arial"/>
        </w:rPr>
        <w:t>ge</w:t>
      </w:r>
      <w:r w:rsidRPr="006D574F">
        <w:rPr>
          <w:rFonts w:ascii="Arial" w:hAnsi="Arial" w:cs="Arial"/>
        </w:rPr>
        <w:t xml:space="preserve">geben werden. </w:t>
      </w:r>
      <w:r w:rsidR="00AA73AF" w:rsidRPr="006D574F">
        <w:rPr>
          <w:rFonts w:ascii="Arial" w:hAnsi="Arial" w:cs="Arial"/>
        </w:rPr>
        <w:t xml:space="preserve">Eine andere Nutzung </w:t>
      </w:r>
      <w:r w:rsidR="00614477">
        <w:rPr>
          <w:rFonts w:ascii="Arial" w:hAnsi="Arial" w:cs="Arial"/>
        </w:rPr>
        <w:t>findet nicht statt</w:t>
      </w:r>
    </w:p>
    <w:p w:rsidR="00E61016" w:rsidRPr="006D574F" w:rsidRDefault="00E61016" w:rsidP="00E61016">
      <w:pPr>
        <w:jc w:val="both"/>
        <w:rPr>
          <w:rFonts w:ascii="Arial" w:hAnsi="Arial" w:cs="Arial"/>
        </w:rPr>
      </w:pPr>
    </w:p>
    <w:p w:rsidR="00914BA6" w:rsidRPr="00775B9E" w:rsidRDefault="00914BA6" w:rsidP="00FE4613">
      <w:pPr>
        <w:jc w:val="both"/>
        <w:rPr>
          <w:rFonts w:ascii="Arial" w:hAnsi="Arial" w:cs="Arial"/>
        </w:rPr>
      </w:pPr>
      <w:r w:rsidRPr="006D574F">
        <w:rPr>
          <w:rFonts w:ascii="Arial" w:hAnsi="Arial" w:cs="Arial"/>
        </w:rPr>
        <w:t xml:space="preserve">Weiterhin wurde ich darüber informiert, dass </w:t>
      </w:r>
      <w:r w:rsidR="0087636C" w:rsidRPr="006D574F">
        <w:rPr>
          <w:rFonts w:ascii="Arial" w:hAnsi="Arial" w:cs="Arial"/>
        </w:rPr>
        <w:t>der Maßnahmeträger</w:t>
      </w:r>
      <w:r w:rsidRPr="006D574F">
        <w:rPr>
          <w:rFonts w:ascii="Arial" w:hAnsi="Arial" w:cs="Arial"/>
        </w:rPr>
        <w:t xml:space="preserve"> meine Sozialdaten nur für vorgenannten Zweck an die zuständige Agentur für Arbeit übermitteln darf und dabei die Bestimmungen zum Schutz der Sozialdaten beachtet. </w:t>
      </w:r>
      <w:r w:rsidR="00FE4613" w:rsidRPr="006D574F">
        <w:rPr>
          <w:rFonts w:ascii="Arial" w:hAnsi="Arial" w:cs="Arial"/>
        </w:rPr>
        <w:t>Zwei Jahre n</w:t>
      </w:r>
      <w:r w:rsidRPr="006D574F">
        <w:rPr>
          <w:rFonts w:ascii="Arial" w:hAnsi="Arial" w:cs="Arial"/>
        </w:rPr>
        <w:t>ach</w:t>
      </w:r>
      <w:r w:rsidRPr="00775B9E">
        <w:rPr>
          <w:rFonts w:ascii="Arial" w:hAnsi="Arial" w:cs="Arial"/>
        </w:rPr>
        <w:t xml:space="preserve"> Beendigung der bezeichneten Maßnahme sind die Sozialdaten vom Bildungsträger oder </w:t>
      </w:r>
      <w:r w:rsidR="00DE6F48" w:rsidRPr="00775B9E">
        <w:rPr>
          <w:rFonts w:ascii="Arial" w:hAnsi="Arial" w:cs="Arial"/>
        </w:rPr>
        <w:t xml:space="preserve">der </w:t>
      </w:r>
      <w:r w:rsidRPr="00775B9E">
        <w:rPr>
          <w:rFonts w:ascii="Arial" w:hAnsi="Arial" w:cs="Arial"/>
        </w:rPr>
        <w:t xml:space="preserve">benannten Person </w:t>
      </w:r>
      <w:r w:rsidR="00AA73AF" w:rsidRPr="00775B9E">
        <w:rPr>
          <w:rFonts w:ascii="Arial" w:hAnsi="Arial" w:cs="Arial"/>
        </w:rPr>
        <w:t xml:space="preserve">zu </w:t>
      </w:r>
      <w:r w:rsidRPr="00775B9E">
        <w:rPr>
          <w:rFonts w:ascii="Arial" w:hAnsi="Arial" w:cs="Arial"/>
        </w:rPr>
        <w:t xml:space="preserve">vernichten. </w:t>
      </w:r>
    </w:p>
    <w:p w:rsidR="00914BA6" w:rsidRPr="00775B9E" w:rsidRDefault="00914BA6" w:rsidP="00914BA6">
      <w:pPr>
        <w:jc w:val="both"/>
        <w:rPr>
          <w:rFonts w:ascii="Arial" w:hAnsi="Arial" w:cs="Arial"/>
        </w:rPr>
      </w:pPr>
    </w:p>
    <w:p w:rsidR="00775B9E" w:rsidRDefault="00294600" w:rsidP="00775B9E">
      <w:pPr>
        <w:jc w:val="both"/>
        <w:rPr>
          <w:rFonts w:ascii="Arial" w:hAnsi="Arial" w:cs="Arial"/>
        </w:rPr>
      </w:pPr>
      <w:r w:rsidRPr="00775B9E">
        <w:rPr>
          <w:rFonts w:ascii="Arial" w:hAnsi="Arial" w:cs="Arial"/>
        </w:rPr>
        <w:t xml:space="preserve">Ich </w:t>
      </w:r>
      <w:r w:rsidR="00E069E5">
        <w:rPr>
          <w:rFonts w:ascii="Arial" w:hAnsi="Arial" w:cs="Arial"/>
        </w:rPr>
        <w:t>habe</w:t>
      </w:r>
      <w:r w:rsidRPr="00775B9E">
        <w:rPr>
          <w:rFonts w:ascii="Arial" w:hAnsi="Arial" w:cs="Arial"/>
        </w:rPr>
        <w:t xml:space="preserve"> </w:t>
      </w:r>
      <w:r w:rsidR="00076144">
        <w:rPr>
          <w:rFonts w:ascii="Arial" w:hAnsi="Arial" w:cs="Arial"/>
        </w:rPr>
        <w:t xml:space="preserve">mir </w:t>
      </w:r>
      <w:r w:rsidRPr="00775B9E">
        <w:rPr>
          <w:rFonts w:ascii="Arial" w:hAnsi="Arial" w:cs="Arial"/>
        </w:rPr>
        <w:t xml:space="preserve">eine Kopie </w:t>
      </w:r>
      <w:r w:rsidR="008255E4" w:rsidRPr="00775B9E">
        <w:rPr>
          <w:rFonts w:ascii="Arial" w:hAnsi="Arial" w:cs="Arial"/>
        </w:rPr>
        <w:t>dieser Anmeldung</w:t>
      </w:r>
      <w:r w:rsidR="00E069E5">
        <w:rPr>
          <w:rFonts w:ascii="Arial" w:hAnsi="Arial" w:cs="Arial"/>
        </w:rPr>
        <w:t xml:space="preserve"> </w:t>
      </w:r>
      <w:r w:rsidR="00076144">
        <w:rPr>
          <w:rFonts w:ascii="Arial" w:hAnsi="Arial" w:cs="Arial"/>
        </w:rPr>
        <w:t>angefertigt</w:t>
      </w:r>
      <w:r w:rsidR="008255E4" w:rsidRPr="00775B9E">
        <w:rPr>
          <w:rFonts w:ascii="Arial" w:hAnsi="Arial" w:cs="Arial"/>
        </w:rPr>
        <w:t>.</w:t>
      </w:r>
    </w:p>
    <w:p w:rsidR="00775B9E" w:rsidRDefault="00775B9E" w:rsidP="00775B9E">
      <w:pPr>
        <w:jc w:val="both"/>
        <w:rPr>
          <w:rFonts w:ascii="Arial" w:hAnsi="Arial" w:cs="Arial"/>
        </w:rPr>
      </w:pPr>
    </w:p>
    <w:p w:rsidR="00D05AF7" w:rsidRDefault="00D05AF7" w:rsidP="00775B9E">
      <w:pPr>
        <w:jc w:val="both"/>
        <w:rPr>
          <w:rFonts w:ascii="Arial" w:hAnsi="Arial" w:cs="Arial"/>
        </w:rPr>
      </w:pPr>
    </w:p>
    <w:p w:rsidR="00775B9E" w:rsidRDefault="00775B9E" w:rsidP="00E85F6C">
      <w:pPr>
        <w:jc w:val="both"/>
        <w:rPr>
          <w:rFonts w:ascii="Arial" w:hAnsi="Arial" w:cs="Arial"/>
        </w:rPr>
      </w:pPr>
      <w:r>
        <w:rPr>
          <w:rFonts w:ascii="Arial" w:hAnsi="Arial" w:cs="Arial"/>
        </w:rPr>
        <w:t>Ort, Datum: _____________________________</w:t>
      </w:r>
    </w:p>
    <w:p w:rsidR="00775B9E" w:rsidRDefault="00775B9E" w:rsidP="00E85F6C">
      <w:pPr>
        <w:jc w:val="both"/>
        <w:rPr>
          <w:rFonts w:ascii="Arial" w:hAnsi="Arial" w:cs="Arial"/>
        </w:rPr>
      </w:pPr>
    </w:p>
    <w:p w:rsidR="00775B9E" w:rsidRDefault="00775B9E" w:rsidP="00E85F6C">
      <w:pPr>
        <w:jc w:val="both"/>
        <w:rPr>
          <w:rFonts w:ascii="Arial" w:hAnsi="Arial" w:cs="Arial"/>
        </w:rPr>
      </w:pPr>
    </w:p>
    <w:p w:rsidR="00775B9E" w:rsidRDefault="00775B9E" w:rsidP="00E85F6C">
      <w:pPr>
        <w:jc w:val="both"/>
        <w:rPr>
          <w:rFonts w:ascii="Arial" w:hAnsi="Arial" w:cs="Arial"/>
        </w:rPr>
      </w:pPr>
    </w:p>
    <w:p w:rsidR="00E85F6C" w:rsidRPr="00775B9E" w:rsidRDefault="00775B9E" w:rsidP="00775B9E">
      <w:pPr>
        <w:tabs>
          <w:tab w:val="left" w:pos="567"/>
          <w:tab w:val="right" w:pos="8789"/>
        </w:tabs>
        <w:jc w:val="both"/>
        <w:rPr>
          <w:rFonts w:ascii="Arial" w:hAnsi="Arial" w:cs="Arial"/>
        </w:rPr>
      </w:pPr>
      <w:r>
        <w:rPr>
          <w:rFonts w:ascii="Arial" w:hAnsi="Arial" w:cs="Arial"/>
        </w:rPr>
        <w:tab/>
      </w:r>
      <w:r w:rsidR="00E85F6C" w:rsidRPr="00775B9E">
        <w:rPr>
          <w:rFonts w:ascii="Arial" w:hAnsi="Arial" w:cs="Arial"/>
        </w:rPr>
        <w:t>________________________</w:t>
      </w:r>
      <w:r w:rsidR="00D0285F" w:rsidRPr="00775B9E">
        <w:rPr>
          <w:rFonts w:ascii="Arial" w:hAnsi="Arial" w:cs="Arial"/>
        </w:rPr>
        <w:tab/>
      </w:r>
      <w:r w:rsidR="00E85F6C" w:rsidRPr="00775B9E">
        <w:rPr>
          <w:rFonts w:ascii="Arial" w:hAnsi="Arial" w:cs="Arial"/>
        </w:rPr>
        <w:t>__________________________</w:t>
      </w:r>
    </w:p>
    <w:p w:rsidR="00775B9E" w:rsidRPr="006D574F" w:rsidRDefault="00775B9E" w:rsidP="00775B9E">
      <w:pPr>
        <w:tabs>
          <w:tab w:val="left" w:pos="851"/>
          <w:tab w:val="right" w:pos="8364"/>
        </w:tabs>
        <w:jc w:val="both"/>
        <w:rPr>
          <w:rFonts w:ascii="Arial" w:hAnsi="Arial" w:cs="Arial"/>
          <w:sz w:val="20"/>
        </w:rPr>
      </w:pPr>
      <w:r>
        <w:rPr>
          <w:rFonts w:ascii="Arial" w:hAnsi="Arial" w:cs="Arial"/>
          <w:sz w:val="20"/>
        </w:rPr>
        <w:tab/>
      </w:r>
      <w:r w:rsidR="00914BA6" w:rsidRPr="006D574F">
        <w:rPr>
          <w:rFonts w:ascii="Arial" w:hAnsi="Arial" w:cs="Arial"/>
          <w:sz w:val="20"/>
        </w:rPr>
        <w:t xml:space="preserve">Unterschrift des </w:t>
      </w:r>
      <w:r w:rsidR="008255E4" w:rsidRPr="006D574F">
        <w:rPr>
          <w:rFonts w:ascii="Arial" w:hAnsi="Arial" w:cs="Arial"/>
          <w:sz w:val="20"/>
        </w:rPr>
        <w:t>Teilnehmers</w:t>
      </w:r>
      <w:r w:rsidR="00914BA6" w:rsidRPr="006D574F">
        <w:rPr>
          <w:rFonts w:ascii="Arial" w:hAnsi="Arial" w:cs="Arial"/>
          <w:sz w:val="20"/>
        </w:rPr>
        <w:t>/</w:t>
      </w:r>
      <w:r w:rsidR="00914BA6" w:rsidRPr="006D574F">
        <w:rPr>
          <w:rFonts w:ascii="Arial" w:hAnsi="Arial" w:cs="Arial"/>
          <w:sz w:val="20"/>
        </w:rPr>
        <w:tab/>
      </w:r>
      <w:r w:rsidR="000E739E" w:rsidRPr="006D574F">
        <w:rPr>
          <w:rFonts w:ascii="Arial" w:hAnsi="Arial" w:cs="Arial"/>
          <w:sz w:val="20"/>
        </w:rPr>
        <w:t>bei Minderjährigen, Unterschrift</w:t>
      </w:r>
    </w:p>
    <w:p w:rsidR="00B10E5E" w:rsidRPr="00775B9E" w:rsidRDefault="00775B9E" w:rsidP="00775B9E">
      <w:pPr>
        <w:tabs>
          <w:tab w:val="left" w:pos="1418"/>
          <w:tab w:val="right" w:pos="8505"/>
        </w:tabs>
        <w:spacing w:after="240"/>
        <w:jc w:val="both"/>
        <w:rPr>
          <w:rFonts w:ascii="Arial" w:hAnsi="Arial" w:cs="Arial"/>
          <w:sz w:val="20"/>
        </w:rPr>
      </w:pPr>
      <w:r w:rsidRPr="006D574F">
        <w:rPr>
          <w:rFonts w:ascii="Arial" w:hAnsi="Arial" w:cs="Arial"/>
          <w:sz w:val="20"/>
        </w:rPr>
        <w:tab/>
      </w:r>
      <w:r w:rsidR="00914BA6" w:rsidRPr="006D574F">
        <w:rPr>
          <w:rFonts w:ascii="Arial" w:hAnsi="Arial" w:cs="Arial"/>
          <w:sz w:val="20"/>
        </w:rPr>
        <w:t xml:space="preserve">der </w:t>
      </w:r>
      <w:r w:rsidR="008255E4" w:rsidRPr="006D574F">
        <w:rPr>
          <w:rFonts w:ascii="Arial" w:hAnsi="Arial" w:cs="Arial"/>
          <w:sz w:val="20"/>
        </w:rPr>
        <w:t>Teilnehmerin</w:t>
      </w:r>
      <w:r w:rsidR="000E739E" w:rsidRPr="006D574F">
        <w:rPr>
          <w:rFonts w:ascii="Arial" w:hAnsi="Arial" w:cs="Arial"/>
          <w:sz w:val="20"/>
        </w:rPr>
        <w:tab/>
        <w:t>der Eltern</w:t>
      </w:r>
      <w:r w:rsidRPr="006D574F">
        <w:rPr>
          <w:rFonts w:ascii="Arial" w:hAnsi="Arial" w:cs="Arial"/>
          <w:sz w:val="20"/>
        </w:rPr>
        <w:t xml:space="preserve"> </w:t>
      </w:r>
      <w:r w:rsidR="000E739E" w:rsidRPr="006D574F">
        <w:rPr>
          <w:rFonts w:ascii="Arial" w:hAnsi="Arial" w:cs="Arial"/>
          <w:sz w:val="20"/>
        </w:rPr>
        <w:t>/ gesetzliche</w:t>
      </w:r>
      <w:r w:rsidRPr="006D574F">
        <w:rPr>
          <w:rFonts w:ascii="Arial" w:hAnsi="Arial" w:cs="Arial"/>
          <w:sz w:val="20"/>
        </w:rPr>
        <w:t>n</w:t>
      </w:r>
      <w:r w:rsidR="000E739E" w:rsidRPr="006D574F">
        <w:rPr>
          <w:rFonts w:ascii="Arial" w:hAnsi="Arial" w:cs="Arial"/>
          <w:sz w:val="20"/>
        </w:rPr>
        <w:t xml:space="preserve"> Vertreter</w:t>
      </w:r>
    </w:p>
    <w:sectPr w:rsidR="00B10E5E" w:rsidRPr="00775B9E" w:rsidSect="00035113">
      <w:headerReference w:type="default" r:id="rId12"/>
      <w:footerReference w:type="default" r:id="rId13"/>
      <w:pgSz w:w="11906" w:h="16838"/>
      <w:pgMar w:top="1079"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C4" w:rsidRDefault="00F002C4" w:rsidP="00775B9E">
      <w:r>
        <w:separator/>
      </w:r>
    </w:p>
  </w:endnote>
  <w:endnote w:type="continuationSeparator" w:id="0">
    <w:p w:rsidR="00F002C4" w:rsidRDefault="00F002C4" w:rsidP="0077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9E" w:rsidRPr="00775B9E" w:rsidRDefault="00775B9E" w:rsidP="00775B9E">
    <w:pPr>
      <w:pBdr>
        <w:top w:val="single" w:sz="4" w:space="1" w:color="auto"/>
      </w:pBdr>
      <w:jc w:val="both"/>
      <w:rPr>
        <w:rFonts w:ascii="Arial" w:hAnsi="Arial" w:cs="Arial"/>
        <w:sz w:val="18"/>
      </w:rPr>
    </w:pPr>
    <w:r w:rsidRPr="00775B9E">
      <w:rPr>
        <w:rFonts w:ascii="Arial" w:hAnsi="Arial" w:cs="Arial"/>
        <w:sz w:val="18"/>
      </w:rPr>
      <w:t>Anlage 4 GA Berufsorientierungsmaßnahmen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C4" w:rsidRDefault="00F002C4" w:rsidP="00775B9E">
      <w:r>
        <w:separator/>
      </w:r>
    </w:p>
  </w:footnote>
  <w:footnote w:type="continuationSeparator" w:id="0">
    <w:p w:rsidR="00F002C4" w:rsidRDefault="00F002C4" w:rsidP="00775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13" w:rsidRPr="00035113" w:rsidRDefault="00F40863" w:rsidP="00035113">
    <w:pPr>
      <w:pStyle w:val="Kopfzeile"/>
      <w:pBdr>
        <w:bottom w:val="single" w:sz="4" w:space="1" w:color="auto"/>
      </w:pBdr>
      <w:jc w:val="right"/>
      <w:rPr>
        <w:rFonts w:ascii="Arial" w:hAnsi="Arial" w:cs="Arial"/>
        <w:noProof/>
        <w:sz w:val="20"/>
      </w:rPr>
    </w:pPr>
    <w:r>
      <w:rPr>
        <w:rFonts w:ascii="Arial" w:hAnsi="Arial" w:cs="Arial"/>
        <w:noProof/>
        <w:sz w:val="20"/>
      </w:rPr>
      <w:drawing>
        <wp:inline distT="0" distB="0" distL="0" distR="0" wp14:anchorId="427FFF98" wp14:editId="427FFF99">
          <wp:extent cx="2390775" cy="304800"/>
          <wp:effectExtent l="19050" t="0" r="9525" b="0"/>
          <wp:docPr id="1" name="Bild 1" descr="http://www-1.vz.ba.de/hst/rpö/cd/ba-logos_neu/ba-dachmarke/BA_Logo_farbe_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1.vz.ba.de/hst/rpö/cd/ba-logos_neu/ba-dachmarke/BA_Logo_farbe_1Z.jpg"/>
                  <pic:cNvPicPr>
                    <a:picLocks noChangeAspect="1" noChangeArrowheads="1"/>
                  </pic:cNvPicPr>
                </pic:nvPicPr>
                <pic:blipFill>
                  <a:blip r:embed="rId1"/>
                  <a:srcRect/>
                  <a:stretch>
                    <a:fillRect/>
                  </a:stretch>
                </pic:blipFill>
                <pic:spPr bwMode="auto">
                  <a:xfrm>
                    <a:off x="0" y="0"/>
                    <a:ext cx="2390775" cy="304800"/>
                  </a:xfrm>
                  <a:prstGeom prst="rect">
                    <a:avLst/>
                  </a:prstGeom>
                  <a:noFill/>
                  <a:ln w="9525">
                    <a:noFill/>
                    <a:miter lim="800000"/>
                    <a:headEnd/>
                    <a:tailEnd/>
                  </a:ln>
                </pic:spPr>
              </pic:pic>
            </a:graphicData>
          </a:graphic>
        </wp:inline>
      </w:drawing>
    </w:r>
  </w:p>
  <w:p w:rsidR="00035113" w:rsidRPr="00035113" w:rsidRDefault="00035113" w:rsidP="00035113">
    <w:pPr>
      <w:pStyle w:val="Kopfzeile"/>
      <w:pBdr>
        <w:bottom w:val="single" w:sz="4" w:space="1" w:color="auto"/>
      </w:pBdr>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6098"/>
    <w:multiLevelType w:val="hybridMultilevel"/>
    <w:tmpl w:val="483CA8E6"/>
    <w:lvl w:ilvl="0" w:tplc="04070001">
      <w:start w:val="1"/>
      <w:numFmt w:val="bullet"/>
      <w:lvlText w:val=""/>
      <w:lvlJc w:val="left"/>
      <w:pPr>
        <w:tabs>
          <w:tab w:val="num" w:pos="720"/>
        </w:tabs>
        <w:ind w:left="720" w:hanging="360"/>
      </w:pPr>
      <w:rPr>
        <w:rFonts w:ascii="Symbol" w:hAnsi="Symbol" w:hint="default"/>
      </w:rPr>
    </w:lvl>
    <w:lvl w:ilvl="1" w:tplc="2CE83C84">
      <w:numFmt w:val="bullet"/>
      <w:lvlText w:val="-"/>
      <w:lvlJc w:val="left"/>
      <w:pPr>
        <w:tabs>
          <w:tab w:val="num" w:pos="1440"/>
        </w:tabs>
        <w:ind w:left="1440" w:hanging="360"/>
      </w:pPr>
      <w:rPr>
        <w:rFonts w:ascii="Times New Roman" w:eastAsia="Times New Roman" w:hAnsi="Times New Roman" w:cs="Times New Roman" w:hint="default"/>
      </w:rPr>
    </w:lvl>
    <w:lvl w:ilvl="2" w:tplc="9DBCE746">
      <w:numFmt w:val="bullet"/>
      <w:lvlText w:val=""/>
      <w:lvlJc w:val="left"/>
      <w:pPr>
        <w:tabs>
          <w:tab w:val="num" w:pos="2062"/>
        </w:tabs>
        <w:ind w:left="2062" w:hanging="360"/>
      </w:pPr>
      <w:rPr>
        <w:rFonts w:ascii="Wingdings" w:eastAsia="Times New Roman" w:hAnsi="Wingding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A6"/>
    <w:rsid w:val="00035113"/>
    <w:rsid w:val="00047904"/>
    <w:rsid w:val="00076144"/>
    <w:rsid w:val="000E739E"/>
    <w:rsid w:val="000E7FBE"/>
    <w:rsid w:val="001569FD"/>
    <w:rsid w:val="00160CC0"/>
    <w:rsid w:val="001A7BAC"/>
    <w:rsid w:val="001E7E36"/>
    <w:rsid w:val="002174EF"/>
    <w:rsid w:val="00267F37"/>
    <w:rsid w:val="00294600"/>
    <w:rsid w:val="002F7C85"/>
    <w:rsid w:val="00366384"/>
    <w:rsid w:val="003A7538"/>
    <w:rsid w:val="00497E4F"/>
    <w:rsid w:val="004B0D31"/>
    <w:rsid w:val="00507AB5"/>
    <w:rsid w:val="0052319B"/>
    <w:rsid w:val="00590DE0"/>
    <w:rsid w:val="005B29D7"/>
    <w:rsid w:val="00614477"/>
    <w:rsid w:val="00614C99"/>
    <w:rsid w:val="00655C5E"/>
    <w:rsid w:val="00671944"/>
    <w:rsid w:val="00694C59"/>
    <w:rsid w:val="006D574F"/>
    <w:rsid w:val="006E3D26"/>
    <w:rsid w:val="006E4745"/>
    <w:rsid w:val="007123A9"/>
    <w:rsid w:val="00775B9E"/>
    <w:rsid w:val="00776036"/>
    <w:rsid w:val="007C2BF4"/>
    <w:rsid w:val="008255E4"/>
    <w:rsid w:val="00830B4A"/>
    <w:rsid w:val="0087636C"/>
    <w:rsid w:val="008E4C71"/>
    <w:rsid w:val="00914BA6"/>
    <w:rsid w:val="009E13AD"/>
    <w:rsid w:val="00A24039"/>
    <w:rsid w:val="00A801F0"/>
    <w:rsid w:val="00AA73AF"/>
    <w:rsid w:val="00AF1548"/>
    <w:rsid w:val="00B100DC"/>
    <w:rsid w:val="00B10E5E"/>
    <w:rsid w:val="00B228B2"/>
    <w:rsid w:val="00B74035"/>
    <w:rsid w:val="00BF479B"/>
    <w:rsid w:val="00C27577"/>
    <w:rsid w:val="00CC65A4"/>
    <w:rsid w:val="00CE5B8A"/>
    <w:rsid w:val="00D01514"/>
    <w:rsid w:val="00D0285F"/>
    <w:rsid w:val="00D05AF7"/>
    <w:rsid w:val="00DA28EB"/>
    <w:rsid w:val="00DE6F48"/>
    <w:rsid w:val="00E069E5"/>
    <w:rsid w:val="00E56545"/>
    <w:rsid w:val="00E61016"/>
    <w:rsid w:val="00E64B6F"/>
    <w:rsid w:val="00E85F6C"/>
    <w:rsid w:val="00EA23F0"/>
    <w:rsid w:val="00ED5339"/>
    <w:rsid w:val="00EF6671"/>
    <w:rsid w:val="00F002C4"/>
    <w:rsid w:val="00F40863"/>
    <w:rsid w:val="00FE4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B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A73AF"/>
    <w:rPr>
      <w:rFonts w:ascii="Tahoma" w:hAnsi="Tahoma" w:cs="Tahoma"/>
      <w:sz w:val="16"/>
      <w:szCs w:val="16"/>
    </w:rPr>
  </w:style>
  <w:style w:type="paragraph" w:styleId="Kopfzeile">
    <w:name w:val="header"/>
    <w:basedOn w:val="Standard"/>
    <w:link w:val="KopfzeileZchn"/>
    <w:uiPriority w:val="99"/>
    <w:semiHidden/>
    <w:unhideWhenUsed/>
    <w:rsid w:val="00775B9E"/>
    <w:pPr>
      <w:tabs>
        <w:tab w:val="center" w:pos="4536"/>
        <w:tab w:val="right" w:pos="9072"/>
      </w:tabs>
    </w:pPr>
  </w:style>
  <w:style w:type="character" w:customStyle="1" w:styleId="KopfzeileZchn">
    <w:name w:val="Kopfzeile Zchn"/>
    <w:basedOn w:val="Absatz-Standardschriftart"/>
    <w:link w:val="Kopfzeile"/>
    <w:uiPriority w:val="99"/>
    <w:semiHidden/>
    <w:rsid w:val="00775B9E"/>
    <w:rPr>
      <w:sz w:val="24"/>
      <w:szCs w:val="24"/>
    </w:rPr>
  </w:style>
  <w:style w:type="paragraph" w:styleId="Fuzeile">
    <w:name w:val="footer"/>
    <w:basedOn w:val="Standard"/>
    <w:link w:val="FuzeileZchn"/>
    <w:uiPriority w:val="99"/>
    <w:unhideWhenUsed/>
    <w:rsid w:val="00775B9E"/>
    <w:pPr>
      <w:tabs>
        <w:tab w:val="center" w:pos="4536"/>
        <w:tab w:val="right" w:pos="9072"/>
      </w:tabs>
    </w:pPr>
  </w:style>
  <w:style w:type="character" w:customStyle="1" w:styleId="FuzeileZchn">
    <w:name w:val="Fußzeile Zchn"/>
    <w:basedOn w:val="Absatz-Standardschriftart"/>
    <w:link w:val="Fuzeile"/>
    <w:uiPriority w:val="99"/>
    <w:rsid w:val="00775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B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A73AF"/>
    <w:rPr>
      <w:rFonts w:ascii="Tahoma" w:hAnsi="Tahoma" w:cs="Tahoma"/>
      <w:sz w:val="16"/>
      <w:szCs w:val="16"/>
    </w:rPr>
  </w:style>
  <w:style w:type="paragraph" w:styleId="Kopfzeile">
    <w:name w:val="header"/>
    <w:basedOn w:val="Standard"/>
    <w:link w:val="KopfzeileZchn"/>
    <w:uiPriority w:val="99"/>
    <w:semiHidden/>
    <w:unhideWhenUsed/>
    <w:rsid w:val="00775B9E"/>
    <w:pPr>
      <w:tabs>
        <w:tab w:val="center" w:pos="4536"/>
        <w:tab w:val="right" w:pos="9072"/>
      </w:tabs>
    </w:pPr>
  </w:style>
  <w:style w:type="character" w:customStyle="1" w:styleId="KopfzeileZchn">
    <w:name w:val="Kopfzeile Zchn"/>
    <w:basedOn w:val="Absatz-Standardschriftart"/>
    <w:link w:val="Kopfzeile"/>
    <w:uiPriority w:val="99"/>
    <w:semiHidden/>
    <w:rsid w:val="00775B9E"/>
    <w:rPr>
      <w:sz w:val="24"/>
      <w:szCs w:val="24"/>
    </w:rPr>
  </w:style>
  <w:style w:type="paragraph" w:styleId="Fuzeile">
    <w:name w:val="footer"/>
    <w:basedOn w:val="Standard"/>
    <w:link w:val="FuzeileZchn"/>
    <w:uiPriority w:val="99"/>
    <w:unhideWhenUsed/>
    <w:rsid w:val="00775B9E"/>
    <w:pPr>
      <w:tabs>
        <w:tab w:val="center" w:pos="4536"/>
        <w:tab w:val="right" w:pos="9072"/>
      </w:tabs>
    </w:pPr>
  </w:style>
  <w:style w:type="character" w:customStyle="1" w:styleId="FuzeileZchn">
    <w:name w:val="Fußzeile Zchn"/>
    <w:basedOn w:val="Absatz-Standardschriftart"/>
    <w:link w:val="Fuzeile"/>
    <w:uiPriority w:val="99"/>
    <w:rsid w:val="00775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5263a3ed-afa7-4e56-a36b-177da5fa2a1e">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ExpireDateSaved xmlns="http://schemas.microsoft.com/sharepoint/v3" xsi:nil="true"/>
    <_dlc_ExpireDate xmlns="http://schemas.microsoft.com/sharepoint/v3" xsi:nil="true"/>
    <IntranetRollenTaxHTField0 xmlns="8c1a246b-755c-4529-a52d-7809336a08eb">
      <Terms xmlns="http://schemas.microsoft.com/office/infopath/2007/PartnerControls"/>
    </IntranetRollenTaxHTField0>
    <Kurzbeschreibung xmlns="8c1a246b-755c-4529-a52d-7809336a08eb">4. Anlage der GA BOM (HEGA 01/12 - Instrumentenreform: Anpassung der GAs ABO, abH und vBO sowie Aufhebung der GAs zu Am und SpB zum 01.04.2012)</Kurzbeschreibung>
    <FederfuehrendesAktenzeichenTaxHTField0 xmlns="8c1a246b-755c-4529-a52d-7809336a08eb">
      <Terms xmlns="http://schemas.microsoft.com/office/infopath/2007/PartnerControls">
        <TermInfo xmlns="http://schemas.microsoft.com/office/infopath/2007/PartnerControls">
          <TermName xmlns="http://schemas.microsoft.com/office/infopath/2007/PartnerControls">6204-Vortraege-Veranst</TermName>
          <TermId xmlns="http://schemas.microsoft.com/office/infopath/2007/PartnerControls">d5c5f237-c108-4d0c-963a-0870b6014656</TermId>
        </TermInfo>
      </Terms>
    </FederfuehrendesAktenzeichenTaxHTField0>
    <KeineIndizierung xmlns="8c1a246b-755c-4529-a52d-7809336a08eb">true</KeineIndizierung>
    <VeroeffentlichungAktuelles xmlns="8c1a246b-755c-4529-a52d-7809336a08eb">false</VeroeffentlichungAktuelles>
    <Archivierungswuerdig xmlns="8c1a246b-755c-4529-a52d-7809336a08eb">true</Archivierungswuerdig>
    <Archiviert xmlns="8c1a246b-755c-4529-a52d-7809336a08eb">true</Archiviert>
    <FachlicheZustaendigkeit xmlns="8c1a246b-755c-4529-a52d-7809336a08eb">
      <UserInfo>
        <DisplayName/>
        <AccountId xsi:nil="true"/>
        <AccountType/>
      </UserInfo>
    </FachlicheZustaendigkeit>
    <Zustaendigkeiten xmlns="8c1a246b-755c-4529-a52d-7809336a08eb">
      <UserInfo>
        <DisplayName>_BA-Zentrale-AM41</DisplayName>
        <AccountId>5320</AccountId>
        <AccountType/>
      </UserInfo>
      <UserInfo>
        <DisplayName>_BA-Zentrale-AM4</DisplayName>
        <AccountId>5339</AccountId>
        <AccountType/>
      </UserInfo>
    </Zustaendigkeiten>
    <TaxCatchAll xmlns="326e7e15-26a6-4681-83db-7f2bb92fcb21">
      <Value>1937</Value>
      <Value>3252</Value>
      <Value>2022</Value>
      <Value>2897</Value>
      <Value>2889</Value>
      <Value>2030</Value>
      <Value>2045</Value>
      <Value>2025</Value>
      <Value>2024</Value>
    </TaxCatchAll>
    <MitfuehrendeAktenzeichenTaxHTField0 xmlns="8c1a246b-755c-4529-a52d-7809336a08eb">
      <Terms xmlns="http://schemas.microsoft.com/office/infopath/2007/PartnerControls">
        <TermInfo xmlns="http://schemas.microsoft.com/office/infopath/2007/PartnerControls">
          <TermName xmlns="http://schemas.microsoft.com/office/infopath/2007/PartnerControls">6511-DA</TermName>
          <TermId xmlns="http://schemas.microsoft.com/office/infopath/2007/PartnerControls">c7353b92-c17a-47a1-ac85-d85c4babd582</TermId>
        </TermInfo>
        <TermInfo xmlns="http://schemas.microsoft.com/office/infopath/2007/PartnerControls">
          <TermName xmlns="http://schemas.microsoft.com/office/infopath/2007/PartnerControls">6516-SpB</TermName>
          <TermId xmlns="http://schemas.microsoft.com/office/infopath/2007/PartnerControls">8da2ab03-7c4d-4661-8431-429f563587eb</TermId>
        </TermInfo>
        <TermInfo xmlns="http://schemas.microsoft.com/office/infopath/2007/PartnerControls">
          <TermName xmlns="http://schemas.microsoft.com/office/infopath/2007/PartnerControls">6517-Ausbildungsmanagement</TermName>
          <TermId xmlns="http://schemas.microsoft.com/office/infopath/2007/PartnerControls">0e355028-da56-451f-a4dc-b1634628fc75</TermId>
        </TermInfo>
        <TermInfo xmlns="http://schemas.microsoft.com/office/infopath/2007/PartnerControls">
          <TermName xmlns="http://schemas.microsoft.com/office/infopath/2007/PartnerControls">6559-Ausbildungsbonus</TermName>
          <TermId xmlns="http://schemas.microsoft.com/office/infopath/2007/PartnerControls">bdbf59dc-8d43-45df-b523-76af27f05b49</TermId>
        </TermInfo>
        <TermInfo xmlns="http://schemas.microsoft.com/office/infopath/2007/PartnerControls">
          <TermName xmlns="http://schemas.microsoft.com/office/infopath/2007/PartnerControls">6530-Allgemeines</TermName>
          <TermId xmlns="http://schemas.microsoft.com/office/infopath/2007/PartnerControls">27f9dd7a-4f4d-4927-8de0-dce67bf02462</TermId>
        </TermInfo>
        <TermInfo xmlns="http://schemas.microsoft.com/office/infopath/2007/PartnerControls">
          <TermName xmlns="http://schemas.microsoft.com/office/infopath/2007/PartnerControls">II-1203-Leistungen-zur-Eingliederung-nach-SGB-III</TermName>
          <TermId xmlns="http://schemas.microsoft.com/office/infopath/2007/PartnerControls">ea5b9219-3ba2-4384-9a33-2bc26d0b0c7d</TermId>
        </TermInfo>
        <TermInfo xmlns="http://schemas.microsoft.com/office/infopath/2007/PartnerControls">
          <TermName xmlns="http://schemas.microsoft.com/office/infopath/2007/PartnerControls">II-1233-Einstiegsqualifizierung-SGB2</TermName>
          <TermId xmlns="http://schemas.microsoft.com/office/infopath/2007/PartnerControls">ce67d88d-4cf8-43a5-bffe-c62b772b4a26</TermId>
        </TermInfo>
      </Terms>
    </MitfuehrendeAktenzeichenTaxHTField0>
    <Stand xmlns="8c1a246b-755c-4529-a52d-7809336a08eb">2012-01-19T11:24:45+00:00</Stand>
    <SchlagwortTaxHTField0 xmlns="8c1a246b-755c-4529-a52d-7809336a08eb">
      <Terms xmlns="http://schemas.microsoft.com/office/infopath/2007/PartnerControls"/>
    </SchlagwortTaxHTField0>
    <RaeumlicherGeltungsbereichTaxHTField0 xmlns="8c1a246b-755c-4529-a52d-7809336a08eb">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AktuellesBis xmlns="8c1a246b-755c-4529-a52d-7809336a08eb" xsi:nil="true"/>
    <ZeigeAufStartseite xmlns="8c1a246b-755c-4529-a52d-7809336a08eb">false</ZeigeAufStartseite>
    <BAGueltigBis xmlns="8c1a246b-755c-4529-a52d-7809336a08eb">2013-07-18T22:00:00+00:00</BAGueltigBis>
  </documentManagement>
</p:properties>
</file>

<file path=customXml/item3.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4D3D4390A30DD74DB55C7CA24C8E75DD" ma:contentTypeVersion="36" ma:contentTypeDescription="Inhaltstyp für Generische Publikationen" ma:contentTypeScope="" ma:versionID="e03ca09d5fd76b370f4cd5b88193b47a">
  <xsd:schema xmlns:xsd="http://www.w3.org/2001/XMLSchema" xmlns:xs="http://www.w3.org/2001/XMLSchema" xmlns:p="http://schemas.microsoft.com/office/2006/metadata/properties" xmlns:ns1="8c1a246b-755c-4529-a52d-7809336a08eb" xmlns:ns2="326e7e15-26a6-4681-83db-7f2bb92fcb21" xmlns:ns3="http://schemas.microsoft.com/sharepoint/v3" targetNamespace="http://schemas.microsoft.com/office/2006/metadata/properties" ma:root="true" ma:fieldsID="4463772dc1f706ec995d851cbe0d7373" ns1:_="" ns2:_="" ns3:_="">
    <xsd:import namespace="8c1a246b-755c-4529-a52d-7809336a08eb"/>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1:IntranetRollenTaxHTField0"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a246b-755c-4529-a52d-7809336a08eb"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element name="IntranetRollenTaxHTField0" ma:index="23"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B5D18EE-8A23-456A-BCC6-41B2478E1861}">
  <ds:schemaRefs>
    <ds:schemaRef ds:uri="office.server.policy"/>
  </ds:schemaRefs>
</ds:datastoreItem>
</file>

<file path=customXml/itemProps2.xml><?xml version="1.0" encoding="utf-8"?>
<ds:datastoreItem xmlns:ds="http://schemas.openxmlformats.org/officeDocument/2006/customXml" ds:itemID="{FA799B98-F4C4-40DE-A8AF-73A4F549437B}">
  <ds:schemaRefs>
    <ds:schemaRef ds:uri="http://schemas.microsoft.com/office/2006/metadata/properties"/>
    <ds:schemaRef ds:uri="http://schemas.microsoft.com/office/2006/documentManagement/types"/>
    <ds:schemaRef ds:uri="8c1a246b-755c-4529-a52d-7809336a08eb"/>
    <ds:schemaRef ds:uri="http://purl.org/dc/elements/1.1/"/>
    <ds:schemaRef ds:uri="http://schemas.openxmlformats.org/package/2006/metadata/core-properties"/>
    <ds:schemaRef ds:uri="http://www.w3.org/XML/1998/namespace"/>
    <ds:schemaRef ds:uri="326e7e15-26a6-4681-83db-7f2bb92fcb21"/>
    <ds:schemaRef ds:uri="http://purl.org/dc/term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BA6A37A3-8B1D-4366-99ED-4A287B1A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a246b-755c-4529-a52d-7809336a08eb"/>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1D913-B9AD-49E5-AF7B-9A273CF65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 zur Teilnahme an einer Maßnahme der vertieften Berufsorientierung nach § 48 SGB III und Erklärung zur Übermittlung von Daten</vt:lpstr>
    </vt:vector>
  </TitlesOfParts>
  <Company>Bundesanstalt für Arbeit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Teilnahme an einer Maßnahme der vertieften Berufsorientierung nach § 48 SGB III und Erklärung zur Übermittlung von Daten</dc:title>
  <dc:creator>RochelA</dc:creator>
  <cp:lastModifiedBy>Göbel</cp:lastModifiedBy>
  <cp:revision>2</cp:revision>
  <cp:lastPrinted>2008-04-16T05:57:00Z</cp:lastPrinted>
  <dcterms:created xsi:type="dcterms:W3CDTF">2020-02-10T08:01:00Z</dcterms:created>
  <dcterms:modified xsi:type="dcterms:W3CDTF">2020-02-10T08:01:00Z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y fmtid="{D5CDD505-2E9C-101B-9397-08002B2CF9AE}" pid="3" name="MitfuehrendeAktenzeichen">
    <vt:lpwstr>2022;#6511-DA|c7353b92-c17a-47a1-ac85-d85c4babd582;#2024;#6516-SpB|8da2ab03-7c4d-4661-8431-429f563587eb;#2025;#6517-Ausbildungsmanagement|0e355028-da56-451f-a4dc-b1634628fc75;#2045;#6559-Ausbildungsbonus|bdbf59dc-8d43-45df-b523-76af27f05b49;#2030;#6530-Al</vt:lpwstr>
  </property>
  <property fmtid="{D5CDD505-2E9C-101B-9397-08002B2CF9AE}" pid="4" name="Schlagwort">
    <vt:lpwstr/>
  </property>
  <property fmtid="{D5CDD505-2E9C-101B-9397-08002B2CF9AE}" pid="5" name="ContentTypeId">
    <vt:lpwstr>0x0101001CF96C0210194FB2B5E0D8BCB7BAF923004D3D4390A30DD74DB55C7CA24C8E75DD</vt:lpwstr>
  </property>
  <property fmtid="{D5CDD505-2E9C-101B-9397-08002B2CF9AE}" pid="6" name="FederfuehrendesAktenzeichen">
    <vt:lpwstr>1937;#6204-Vortraege-Veranst|d5c5f237-c108-4d0c-963a-0870b6014656</vt:lpwstr>
  </property>
  <property fmtid="{D5CDD505-2E9C-101B-9397-08002B2CF9AE}" pid="7" name="IntranetRollen">
    <vt:lpwstr/>
  </property>
  <property fmtid="{D5CDD505-2E9C-101B-9397-08002B2CF9AE}" pid="8" name="RaeumlicherGeltungsbereich">
    <vt:lpwstr>3252;#zentral|b40d445c-72b9-4f7a-ad06-ed34ad857622</vt:lpwstr>
  </property>
  <property fmtid="{D5CDD505-2E9C-101B-9397-08002B2CF9AE}" pid="9" name="_dlc_policyId">
    <vt:lpwstr>0x0101001CF96C0210194FB2B5E0D8BCB7BAF923|793854149</vt:lpwstr>
  </property>
  <property fmtid="{D5CDD505-2E9C-101B-9397-08002B2CF9AE}" pid="10" name="ItemRetentionFormula">
    <vt:lpwstr/>
  </property>
  <property fmtid="{D5CDD505-2E9C-101B-9397-08002B2CF9AE}" pid="11" name="_dlc_LastRun">
    <vt:lpwstr>10/21/2014 22:59:20</vt:lpwstr>
  </property>
  <property fmtid="{D5CDD505-2E9C-101B-9397-08002B2CF9AE}" pid="12" name="_dlc_ItemStageId">
    <vt:lpwstr>3</vt:lpwstr>
  </property>
  <property fmtid="{D5CDD505-2E9C-101B-9397-08002B2CF9AE}" pid="13" name="Order">
    <vt:r8>1300</vt:r8>
  </property>
  <property fmtid="{D5CDD505-2E9C-101B-9397-08002B2CF9AE}" pid="14" name="_AdHocReviewCycleID">
    <vt:i4>2055539956</vt:i4>
  </property>
  <property fmtid="{D5CDD505-2E9C-101B-9397-08002B2CF9AE}" pid="15" name="_NewReviewCycle">
    <vt:lpwstr/>
  </property>
  <property fmtid="{D5CDD505-2E9C-101B-9397-08002B2CF9AE}" pid="16" name="_EmailSubject">
    <vt:lpwstr>TouchTomorrow-Truck der Dr. Hans Riegel-Stiftung / Besuch des TochTomorrowTrucks vom 21.05.2019 bis 24.05.2019 am Johannes-Althusius-Gymnasium, Bad Berleburg?</vt:lpwstr>
  </property>
  <property fmtid="{D5CDD505-2E9C-101B-9397-08002B2CF9AE}" pid="17" name="_AuthorEmail">
    <vt:lpwstr>wolff@iwkoeln.de</vt:lpwstr>
  </property>
  <property fmtid="{D5CDD505-2E9C-101B-9397-08002B2CF9AE}" pid="18" name="_AuthorEmailDisplayName">
    <vt:lpwstr>Wolff, Lars</vt:lpwstr>
  </property>
  <property fmtid="{D5CDD505-2E9C-101B-9397-08002B2CF9AE}" pid="19" name="_PreviousAdHocReviewCycleID">
    <vt:i4>2055539956</vt:i4>
  </property>
  <property fmtid="{D5CDD505-2E9C-101B-9397-08002B2CF9AE}" pid="20" name="_ReviewingToolsShownOnce">
    <vt:lpwstr/>
  </property>
</Properties>
</file>